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vertAlign w:val="baseline"/>
          <w:rtl w:val="0"/>
        </w:rPr>
        <w:t xml:space="preserve">DECLARAȚIE PE PROPRIA RĂSPUNDERE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deplasarea în perioada carantinării zonale-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Subsemnata/subsemnatul _______________________________________________________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Născută/născut la data de _______________________________________________________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Având domiciliul/reședința:_______________________________________________________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Motivul deplasării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interes profesional, inclusiv între locuinţă, gospodărie şi locul/locurile de desfăşurare a activităţii profesionale şi înapoi;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asigurarea de bunuri care acoperă necesităţile de bază ale persoanelor şi animalelor de companie/domestice, precum şi bunuri necesare desfăşurării activităţii profesionale, pentru persoanele cu vârsta de peste 65 de ani în intervalul 10,00-13,00, iar pentru persoanele cu vârsta mai mică de 65 de ani în intervalele orare 6,00-10,00, respectiv 13,00-20,00;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asistenţă medicală care nu poate fi amânată şi nici realizată de la distanţă;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deplasările scurte în apropierea locuinței/gospodăriei legate de activitatea fizică individuală a persoanelor (cu excluderea oricăror activități sportive de echipă), precum şi pentru nevoile animalelor de companie/domestice;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scopul donării de sânge la centrele de transfuzie sanguină;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în scop umanitar sau de voluntariat;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pentru realizarea de activităţi agricole;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deplasarea producătorilor agricoli pentru comercializarea de produse agroalimentare;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îngrijirea sau administrarea unei proprietăţi din altă localitate și/sau eliberarea de documente necesare pentru obținerea unor drepturi;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deplasare în vederea susținerii examenelor pentru obținerea permisului de conducere;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participarea la programe sau proceduri în centrele de tratament;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pentru achiziția, service-ul, efectuarea ITP sau alte operaţiuni de întreţinere a vehiculelor, activităţi care nu pot fi efectuate în localitatea de domiciliu, cu prezentarea unui document justificativ;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360" w:right="140" w:hanging="36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alte motive justificative precum: îngrijirea/însoţirea copiilor/membrilor de familie, îngrijirea unei/unui rude/afin sau persoane aflate în întreţinere, asistenţa persoanelor vârstnice, bolnave sau cu dizabilităţi ori deces al unui membru de familie;</w:t>
      </w:r>
      <w:r w:rsidDel="00000000" w:rsidR="00000000" w:rsidRPr="00000000">
        <w:rPr>
          <w:rtl w:val="0"/>
        </w:rPr>
      </w:r>
    </w:p>
    <w:tbl>
      <w:tblPr>
        <w:tblStyle w:val="Table1"/>
        <w:tblW w:w="10608.0" w:type="dxa"/>
        <w:jc w:val="left"/>
        <w:tblInd w:w="0.0" w:type="dxa"/>
        <w:tblLayout w:type="fixed"/>
        <w:tblLook w:val="0000"/>
      </w:tblPr>
      <w:tblGrid>
        <w:gridCol w:w="10608"/>
        <w:tblGridChange w:id="0">
          <w:tblGrid>
            <w:gridCol w:w="1060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vertAlign w:val="baseline"/>
                <w:rtl w:val="0"/>
              </w:rPr>
              <w:t xml:space="preserve">⃰Adresa spre care se deplasează____________________________________________________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vertAlign w:val="baseline"/>
                <w:rtl w:val="0"/>
              </w:rPr>
              <w:t xml:space="preserve">Intervalul orar în care se efectuează deplasarea____________________________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4"/>
                <w:szCs w:val="24"/>
                <w:vertAlign w:val="baseline"/>
                <w:rtl w:val="0"/>
              </w:rPr>
              <w:t xml:space="preserve">Datele de identificare și de contact  ale persoanei căreia i se acordă îngrijirea: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vertAlign w:val="baseline"/>
          <w:rtl w:val="0"/>
        </w:rPr>
        <w:t xml:space="preserve">Subsemnata/subsemnatul cunosc prevederile art. 326 din Codul penal cu privire la falsul în declarații coroborat cu art. 352 din Codul penal referitor la zădărnicirea combaterii bolilor.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ahoma" w:cs="Tahoma" w:eastAsia="Tahoma" w:hAnsi="Tahoma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ahoma" w:cs="Tahoma" w:eastAsia="Tahoma" w:hAnsi="Tahom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vertAlign w:val="baseline"/>
          <w:rtl w:val="0"/>
        </w:rPr>
        <w:t xml:space="preserve">Semnătura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Data: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85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ahoma" w:cs="Tahoma" w:eastAsia="Tahoma" w:hAnsi="Tahoma"/>
        <w:vertAlign w:val="baseline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